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BB466" w14:textId="77777777" w:rsidR="009A5D5A" w:rsidRDefault="00E751D7">
      <w:pPr>
        <w:spacing w:line="480" w:lineRule="exact"/>
        <w:ind w:left="1260" w:hangingChars="450" w:hanging="12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1</w:t>
      </w:r>
    </w:p>
    <w:p w14:paraId="5574FD69" w14:textId="77777777" w:rsidR="009A5D5A" w:rsidRDefault="00E751D7">
      <w:pPr>
        <w:spacing w:afterLines="50" w:after="156" w:line="480" w:lineRule="exact"/>
        <w:ind w:left="1350" w:hangingChars="450" w:hanging="1350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-202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学年第</w:t>
      </w:r>
      <w:r>
        <w:rPr>
          <w:rFonts w:eastAsia="仿宋_GB2312" w:hint="eastAsia"/>
          <w:sz w:val="30"/>
          <w:szCs w:val="30"/>
        </w:rPr>
        <w:t>二</w:t>
      </w:r>
      <w:r>
        <w:rPr>
          <w:rFonts w:eastAsia="仿宋_GB2312"/>
          <w:sz w:val="30"/>
          <w:szCs w:val="30"/>
        </w:rPr>
        <w:t>学期本科课程评估</w:t>
      </w:r>
    </w:p>
    <w:p w14:paraId="5CD76A4B" w14:textId="77777777" w:rsidR="009A5D5A" w:rsidRDefault="00E751D7">
      <w:pPr>
        <w:spacing w:afterLines="50" w:after="156" w:line="480" w:lineRule="exact"/>
        <w:ind w:left="1350" w:hangingChars="450" w:hanging="1350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各</w:t>
      </w:r>
      <w:r>
        <w:rPr>
          <w:rFonts w:eastAsia="仿宋_GB2312" w:hint="eastAsia"/>
          <w:sz w:val="30"/>
          <w:szCs w:val="30"/>
        </w:rPr>
        <w:t>学</w:t>
      </w:r>
      <w:r>
        <w:rPr>
          <w:rFonts w:eastAsia="仿宋_GB2312"/>
          <w:sz w:val="30"/>
          <w:szCs w:val="30"/>
        </w:rPr>
        <w:t>院</w:t>
      </w:r>
      <w:r>
        <w:rPr>
          <w:rFonts w:eastAsia="仿宋_GB2312" w:hint="eastAsia"/>
          <w:sz w:val="30"/>
          <w:szCs w:val="30"/>
        </w:rPr>
        <w:t>/</w:t>
      </w:r>
      <w:r>
        <w:rPr>
          <w:rFonts w:eastAsia="仿宋_GB2312"/>
          <w:sz w:val="30"/>
          <w:szCs w:val="30"/>
        </w:rPr>
        <w:t>部排名前</w:t>
      </w:r>
      <w:r>
        <w:rPr>
          <w:rFonts w:eastAsia="仿宋_GB2312"/>
          <w:sz w:val="30"/>
          <w:szCs w:val="30"/>
        </w:rPr>
        <w:t>10%</w:t>
      </w:r>
      <w:r>
        <w:rPr>
          <w:rFonts w:eastAsia="仿宋_GB2312"/>
          <w:sz w:val="30"/>
          <w:szCs w:val="30"/>
        </w:rPr>
        <w:t>与后</w:t>
      </w:r>
      <w:r>
        <w:rPr>
          <w:rFonts w:eastAsia="仿宋_GB2312"/>
          <w:sz w:val="30"/>
          <w:szCs w:val="30"/>
        </w:rPr>
        <w:t>5%</w:t>
      </w:r>
      <w:r>
        <w:rPr>
          <w:rFonts w:eastAsia="仿宋_GB2312"/>
          <w:sz w:val="30"/>
          <w:szCs w:val="30"/>
        </w:rPr>
        <w:t>的课程</w:t>
      </w:r>
      <w:r>
        <w:rPr>
          <w:rFonts w:eastAsia="仿宋_GB2312" w:hint="eastAsia"/>
          <w:sz w:val="30"/>
          <w:szCs w:val="30"/>
        </w:rPr>
        <w:t>门数</w:t>
      </w:r>
    </w:p>
    <w:tbl>
      <w:tblPr>
        <w:tblW w:w="6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7"/>
        <w:gridCol w:w="1848"/>
        <w:gridCol w:w="2074"/>
        <w:gridCol w:w="2033"/>
      </w:tblGrid>
      <w:tr w:rsidR="009A5D5A" w:rsidRPr="00E751D7" w14:paraId="53D38970" w14:textId="77777777" w:rsidTr="00E751D7">
        <w:trPr>
          <w:trHeight w:hRule="exact" w:val="454"/>
          <w:tblHeader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09ADFCFD" w14:textId="77777777" w:rsidR="009A5D5A" w:rsidRPr="00E751D7" w:rsidRDefault="00E751D7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52B1668B" w14:textId="77777777" w:rsidR="009A5D5A" w:rsidRPr="00E751D7" w:rsidRDefault="00E751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评估课程总数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9C73F22" w14:textId="77777777" w:rsidR="009A5D5A" w:rsidRPr="00E751D7" w:rsidRDefault="00E751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前</w:t>
            </w:r>
            <w:r w:rsidRPr="00E751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10%</w:t>
            </w:r>
            <w:r w:rsidRPr="00E751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课程门数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56932A4" w14:textId="77777777" w:rsidR="009A5D5A" w:rsidRPr="00E751D7" w:rsidRDefault="00E751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后</w:t>
            </w:r>
            <w:r w:rsidRPr="00E751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5%</w:t>
            </w:r>
            <w:r w:rsidRPr="00E751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课程门数</w:t>
            </w:r>
          </w:p>
        </w:tc>
      </w:tr>
      <w:tr w:rsidR="009A5D5A" w:rsidRPr="00E751D7" w14:paraId="0BCCAC31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125FA3CE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包装工程学院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050F292D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83FFCC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83715D2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A5D5A" w:rsidRPr="00E751D7" w14:paraId="3371B8C0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7DD69EAF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1FF5C7E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CC80CCF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5D7EC27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A5D5A" w:rsidRPr="00E751D7" w14:paraId="0D19912A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61350B5A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知识产权学院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2FAF892D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FA9920E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21B914B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A5D5A" w:rsidRPr="00E751D7" w14:paraId="33FDF39E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730C7A4E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翻译学院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786A6890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5098D30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D041AF0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A5D5A" w:rsidRPr="00E751D7" w14:paraId="5DD07B68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660D64C4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应急管理学院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4E18A167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E30E405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F6C47F9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A5D5A" w:rsidRPr="00E751D7" w14:paraId="4F4C505F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5AEAE0A0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  <w:bookmarkStart w:id="0" w:name="_GoBack"/>
            <w:bookmarkEnd w:id="0"/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6BA1F543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13CD00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07055CF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A5D5A" w:rsidRPr="00E751D7" w14:paraId="5048CCE9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1314D04B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国际关系学院</w:t>
            </w: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华侨华人研究院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5D4C9EA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35C269D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D0332E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A5D5A" w:rsidRPr="00E751D7" w14:paraId="2425C8F8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33DDB317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国际能源学院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188B77F5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0DECC21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CDACB84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A5D5A" w:rsidRPr="00E751D7" w14:paraId="45F6CF69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2D6673BE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国际商学院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6CA538F5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D2FA37A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7D55253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A5D5A" w:rsidRPr="00E751D7" w14:paraId="4E89F30F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7B793A6C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553BD9B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17CE3FF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09420A8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9A5D5A" w:rsidRPr="00E751D7" w14:paraId="4E1E864A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25E6426E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4A426E68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9AA5108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44B0167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A5D5A" w:rsidRPr="00E751D7" w14:paraId="7C046D31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7623A5F7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华文学院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5C1D9421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E9006D0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71900A38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9A5D5A" w:rsidRPr="00E751D7" w14:paraId="67D9B40B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3495B310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化学与材料学院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33F62EC1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6CA9273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67A3D1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A5D5A" w:rsidRPr="00E751D7" w14:paraId="6AA57BD7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121C1126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</w:t>
            </w: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与气候学院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63DF3713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0670623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778AD560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A5D5A" w:rsidRPr="00E751D7" w14:paraId="1CF9DB8F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735C8169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基础医学与公共卫生学院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43E872DC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A4E4A6E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2989BB71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A5D5A" w:rsidRPr="00E751D7" w14:paraId="135A7CD9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014BA85F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6FCAA353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1194745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E1CF2ED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A5D5A" w:rsidRPr="00E751D7" w14:paraId="304C8196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669ADC8F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经济与社会研究院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07A74397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4EF8585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225E73D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A5D5A" w:rsidRPr="00E751D7" w14:paraId="70564848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3E6CAE1E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684B3810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359AA15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21AAE17F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A5D5A" w:rsidRPr="00E751D7" w14:paraId="4FE841F4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369F9546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物理与光电工程</w:t>
            </w: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1A968319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E801B0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200CC092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A5D5A" w:rsidRPr="00E751D7" w14:paraId="59058D6D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72A02CAB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力学与建筑工程学院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57BF2930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F8B8C08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7B9B3D5B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A5D5A" w:rsidRPr="00E751D7" w14:paraId="2B516C3E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239C2CAC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5AA4517D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8E4C25C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7701CF55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A5D5A" w:rsidRPr="00E751D7" w14:paraId="760F7300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177E8411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19C56C81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B69281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076418F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A5D5A" w:rsidRPr="00E751D7" w14:paraId="75D25BFA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0CA47E7B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深圳旅游学院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5600B49E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E0902FB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55945958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A5D5A" w:rsidRPr="00E751D7" w14:paraId="165B8D75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0ED909D4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生命科学技术学院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2C6A6F7B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AFA23C3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71E98AF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A5D5A" w:rsidRPr="00E751D7" w14:paraId="6467698B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33620835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0E55A64D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2EE9D90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71A98A9E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A5D5A" w:rsidRPr="00E751D7" w14:paraId="7CDEA3D0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50852D7F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外国语学院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58DEDD7B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07780B6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6682EAC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9A5D5A" w:rsidRPr="00E751D7" w14:paraId="29372AAA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0C7495A9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49E4744F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DC56F9C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2DDA91F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A5D5A" w:rsidRPr="00E751D7" w14:paraId="0284A93E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2AF67F78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新闻与传播学院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19925613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2FF0732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68B6777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A5D5A" w:rsidRPr="00E751D7" w14:paraId="3DE2D120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60E894C0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信息科学技术学院</w:t>
            </w: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072763AB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3D9E8FD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27D4CE27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9A5D5A" w:rsidRPr="00E751D7" w14:paraId="38485AF2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2AA5043C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2FEF17D4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72C17D7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3FDB133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A5D5A" w:rsidRPr="00E751D7" w14:paraId="5343024E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4E1D4DF3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19527CE8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A3C5599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F97A51A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A5D5A" w:rsidRPr="00E751D7" w14:paraId="1C2C7145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28BBBAFE" w14:textId="77777777" w:rsidR="009A5D5A" w:rsidRPr="00E751D7" w:rsidRDefault="00E75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医学部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7B17C064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588563E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6AF484F2" w14:textId="77777777" w:rsidR="009A5D5A" w:rsidRPr="00E751D7" w:rsidRDefault="00E751D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51D7" w:rsidRPr="00E751D7" w14:paraId="78AFEB66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526C984F" w14:textId="1C89A124" w:rsidR="00E751D7" w:rsidRPr="00E751D7" w:rsidRDefault="00E751D7" w:rsidP="00E751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智能科学与工程学院/人工智能产业学院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2B1BF640" w14:textId="66F7B1CD" w:rsidR="00E751D7" w:rsidRPr="00E751D7" w:rsidRDefault="00E751D7" w:rsidP="00E751D7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AC2D023" w14:textId="476CE980" w:rsidR="00E751D7" w:rsidRPr="00E751D7" w:rsidRDefault="00E751D7" w:rsidP="00E751D7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EB7B537" w14:textId="3846C026" w:rsidR="00E751D7" w:rsidRPr="00E751D7" w:rsidRDefault="00E751D7" w:rsidP="00E751D7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751D7" w:rsidRPr="00E751D7" w14:paraId="084B52F7" w14:textId="77777777" w:rsidTr="00E751D7">
        <w:trPr>
          <w:trHeight w:hRule="exact" w:val="454"/>
          <w:jc w:val="center"/>
        </w:trPr>
        <w:tc>
          <w:tcPr>
            <w:tcW w:w="2132" w:type="pct"/>
            <w:shd w:val="clear" w:color="auto" w:fill="auto"/>
            <w:noWrap/>
            <w:vAlign w:val="center"/>
          </w:tcPr>
          <w:p w14:paraId="15C758A0" w14:textId="0D4633D2" w:rsidR="00E751D7" w:rsidRPr="00E751D7" w:rsidRDefault="00E751D7" w:rsidP="00E751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中医学院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1B9FA9CD" w14:textId="593EB3BD" w:rsidR="00E751D7" w:rsidRPr="00E751D7" w:rsidRDefault="00E751D7" w:rsidP="00E751D7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741CF60" w14:textId="55823931" w:rsidR="00E751D7" w:rsidRPr="00E751D7" w:rsidRDefault="00E751D7" w:rsidP="00E751D7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2BD6EAB" w14:textId="7FD8FD57" w:rsidR="00E751D7" w:rsidRPr="00E751D7" w:rsidRDefault="00E751D7" w:rsidP="00E751D7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E751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14:paraId="70595BA5" w14:textId="77777777" w:rsidR="009A5D5A" w:rsidRDefault="00E751D7">
      <w:pPr>
        <w:tabs>
          <w:tab w:val="left" w:pos="7155"/>
        </w:tabs>
        <w:spacing w:beforeLines="50" w:before="156" w:afterLines="50" w:after="156"/>
        <w:ind w:leftChars="50" w:left="105" w:rightChars="50" w:right="105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注：前</w:t>
      </w:r>
      <w:r>
        <w:rPr>
          <w:rFonts w:eastAsia="仿宋_GB2312" w:hint="eastAsia"/>
          <w:sz w:val="24"/>
        </w:rPr>
        <w:t>10%</w:t>
      </w:r>
      <w:r>
        <w:rPr>
          <w:rFonts w:eastAsia="仿宋_GB2312" w:hint="eastAsia"/>
          <w:sz w:val="24"/>
        </w:rPr>
        <w:t>课程门数为各教学单位评估课程总数乘以</w:t>
      </w:r>
      <w:r>
        <w:rPr>
          <w:rFonts w:eastAsia="仿宋_GB2312" w:hint="eastAsia"/>
          <w:sz w:val="24"/>
        </w:rPr>
        <w:t>10%</w:t>
      </w:r>
      <w:r>
        <w:rPr>
          <w:rFonts w:eastAsia="仿宋_GB2312" w:hint="eastAsia"/>
          <w:sz w:val="24"/>
        </w:rPr>
        <w:t>，小数向上取整；</w:t>
      </w:r>
    </w:p>
    <w:p w14:paraId="04699202" w14:textId="77777777" w:rsidR="009A5D5A" w:rsidRDefault="00E751D7">
      <w:pPr>
        <w:tabs>
          <w:tab w:val="left" w:pos="7155"/>
        </w:tabs>
        <w:spacing w:beforeLines="50" w:before="156" w:afterLines="50" w:after="156"/>
        <w:ind w:leftChars="50" w:left="105" w:rightChars="50" w:right="105" w:firstLineChars="200" w:firstLine="480"/>
        <w:jc w:val="left"/>
      </w:pPr>
      <w:r>
        <w:rPr>
          <w:rFonts w:eastAsia="仿宋_GB2312" w:hint="eastAsia"/>
          <w:sz w:val="24"/>
        </w:rPr>
        <w:t>后</w:t>
      </w:r>
      <w:r>
        <w:rPr>
          <w:rFonts w:eastAsia="仿宋_GB2312" w:hint="eastAsia"/>
          <w:sz w:val="24"/>
        </w:rPr>
        <w:t>5%</w:t>
      </w:r>
      <w:r>
        <w:rPr>
          <w:rFonts w:eastAsia="仿宋_GB2312" w:hint="eastAsia"/>
          <w:sz w:val="24"/>
        </w:rPr>
        <w:t>课程门数为各教学单位评估课程总数乘以</w:t>
      </w:r>
      <w:r>
        <w:rPr>
          <w:rFonts w:eastAsia="仿宋_GB2312" w:hint="eastAsia"/>
          <w:sz w:val="24"/>
        </w:rPr>
        <w:t>5%</w:t>
      </w:r>
      <w:r>
        <w:rPr>
          <w:rFonts w:eastAsia="仿宋_GB2312" w:hint="eastAsia"/>
          <w:sz w:val="24"/>
        </w:rPr>
        <w:t>，小数向下取整。</w:t>
      </w:r>
    </w:p>
    <w:sectPr w:rsidR="009A5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GVkMGMyYzJiYzdlMzM5YzFmNjZkNjhjNDQzNzYifQ=="/>
  </w:docVars>
  <w:rsids>
    <w:rsidRoot w:val="11BE3398"/>
    <w:rsid w:val="009A5D5A"/>
    <w:rsid w:val="00E751D7"/>
    <w:rsid w:val="11BE3398"/>
    <w:rsid w:val="1BC35116"/>
    <w:rsid w:val="31D2537E"/>
    <w:rsid w:val="3F74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E2A751-EFB2-46A4-8361-32A62316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751D7"/>
    <w:rPr>
      <w:sz w:val="18"/>
      <w:szCs w:val="18"/>
    </w:rPr>
  </w:style>
  <w:style w:type="character" w:customStyle="1" w:styleId="a4">
    <w:name w:val="批注框文本 字符"/>
    <w:basedOn w:val="a0"/>
    <w:link w:val="a3"/>
    <w:rsid w:val="00E751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╭(°A°`)╮</dc:creator>
  <cp:lastModifiedBy>Lenovo</cp:lastModifiedBy>
  <cp:revision>3</cp:revision>
  <cp:lastPrinted>2024-10-14T03:23:00Z</cp:lastPrinted>
  <dcterms:created xsi:type="dcterms:W3CDTF">2024-10-08T07:33:00Z</dcterms:created>
  <dcterms:modified xsi:type="dcterms:W3CDTF">2024-10-14T03:38:00Z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91C13E0B4EB64C688E576867EC295B9D_11</vt:lpwstr>
  </property>
</Properties>
</file>