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C5718">
      <w:pPr>
        <w:spacing w:before="162" w:line="225" w:lineRule="auto"/>
        <w:ind w:left="290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学</w:t>
      </w: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生选课操作指南</w:t>
      </w:r>
    </w:p>
    <w:p w14:paraId="31396287">
      <w:pPr>
        <w:spacing w:before="150" w:line="228" w:lineRule="auto"/>
        <w:ind w:left="21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ascii="宋体" w:hAnsi="宋体" w:eastAsia="宋体" w:cs="宋体"/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一步</w:t>
      </w:r>
    </w:p>
    <w:p w14:paraId="61FB253A">
      <w:pPr>
        <w:spacing w:before="47" w:line="241" w:lineRule="auto"/>
        <w:ind w:left="26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登</w:t>
      </w:r>
      <w:r>
        <w:rPr>
          <w:rFonts w:ascii="宋体" w:hAnsi="宋体" w:eastAsia="宋体" w:cs="宋体"/>
          <w:spacing w:val="11"/>
          <w:sz w:val="20"/>
          <w:szCs w:val="20"/>
        </w:rPr>
        <w:t>录选课系统</w:t>
      </w:r>
      <w:r>
        <w:rPr>
          <w:rFonts w:ascii="Calibri" w:hAnsi="Calibri" w:eastAsia="Calibri" w:cs="Calibri"/>
          <w:spacing w:val="11"/>
          <w:sz w:val="20"/>
          <w:szCs w:val="20"/>
        </w:rPr>
        <w:t>(</w:t>
      </w:r>
      <w:r>
        <w:fldChar w:fldCharType="begin"/>
      </w:r>
      <w:r>
        <w:instrText xml:space="preserve"> HYPERLINK "https://xsxk.nnu.edu.cn/" </w:instrText>
      </w:r>
      <w:r>
        <w:fldChar w:fldCharType="separate"/>
      </w:r>
      <w:r>
        <w:rPr>
          <w:rFonts w:ascii="宋体" w:hAnsi="宋体" w:eastAsia="宋体" w:cs="宋体"/>
          <w:color w:val="333333"/>
          <w:sz w:val="23"/>
          <w:szCs w:val="23"/>
        </w:rPr>
        <w:t>https</w:t>
      </w:r>
      <w:r>
        <w:rPr>
          <w:rFonts w:ascii="宋体" w:hAnsi="宋体" w:eastAsia="宋体" w:cs="宋体"/>
          <w:color w:val="333333"/>
          <w:spacing w:val="11"/>
          <w:sz w:val="23"/>
          <w:szCs w:val="23"/>
        </w:rPr>
        <w:t>://</w:t>
      </w:r>
      <w:r>
        <w:rPr>
          <w:rFonts w:ascii="宋体" w:hAnsi="宋体" w:eastAsia="宋体" w:cs="宋体"/>
          <w:color w:val="333333"/>
          <w:sz w:val="23"/>
          <w:szCs w:val="23"/>
        </w:rPr>
        <w:t>jwxk</w:t>
      </w:r>
      <w:r>
        <w:rPr>
          <w:rFonts w:ascii="宋体" w:hAnsi="宋体" w:eastAsia="宋体" w:cs="宋体"/>
          <w:color w:val="333333"/>
          <w:spacing w:val="11"/>
          <w:sz w:val="23"/>
          <w:szCs w:val="23"/>
        </w:rPr>
        <w:t>.</w:t>
      </w:r>
      <w:r>
        <w:rPr>
          <w:rFonts w:ascii="宋体" w:hAnsi="宋体" w:eastAsia="宋体" w:cs="宋体"/>
          <w:color w:val="333333"/>
          <w:sz w:val="23"/>
          <w:szCs w:val="23"/>
        </w:rPr>
        <w:t>jnu</w:t>
      </w:r>
      <w:r>
        <w:rPr>
          <w:rFonts w:ascii="宋体" w:hAnsi="宋体" w:eastAsia="宋体" w:cs="宋体"/>
          <w:color w:val="333333"/>
          <w:spacing w:val="11"/>
          <w:sz w:val="23"/>
          <w:szCs w:val="23"/>
        </w:rPr>
        <w:t>.</w:t>
      </w:r>
      <w:r>
        <w:rPr>
          <w:rFonts w:ascii="宋体" w:hAnsi="宋体" w:eastAsia="宋体" w:cs="宋体"/>
          <w:color w:val="333333"/>
          <w:sz w:val="23"/>
          <w:szCs w:val="23"/>
        </w:rPr>
        <w:t>edu</w:t>
      </w:r>
      <w:r>
        <w:rPr>
          <w:rFonts w:ascii="宋体" w:hAnsi="宋体" w:eastAsia="宋体" w:cs="宋体"/>
          <w:color w:val="333333"/>
          <w:spacing w:val="11"/>
          <w:sz w:val="23"/>
          <w:szCs w:val="23"/>
        </w:rPr>
        <w:t>.</w:t>
      </w:r>
      <w:r>
        <w:rPr>
          <w:rFonts w:ascii="宋体" w:hAnsi="宋体" w:eastAsia="宋体" w:cs="宋体"/>
          <w:color w:val="333333"/>
          <w:sz w:val="23"/>
          <w:szCs w:val="23"/>
        </w:rPr>
        <w:t>cn</w:t>
      </w:r>
      <w:r>
        <w:rPr>
          <w:rFonts w:ascii="宋体" w:hAnsi="宋体" w:eastAsia="宋体" w:cs="宋体"/>
          <w:color w:val="333333"/>
          <w:spacing w:val="11"/>
          <w:sz w:val="23"/>
          <w:szCs w:val="23"/>
        </w:rPr>
        <w:t>/</w:t>
      </w:r>
      <w:r>
        <w:rPr>
          <w:rFonts w:ascii="宋体" w:hAnsi="宋体" w:eastAsia="宋体" w:cs="宋体"/>
          <w:color w:val="333333"/>
          <w:spacing w:val="11"/>
          <w:sz w:val="23"/>
          <w:szCs w:val="23"/>
        </w:rPr>
        <w:fldChar w:fldCharType="end"/>
      </w:r>
      <w:r>
        <w:rPr>
          <w:rFonts w:ascii="Calibri" w:hAnsi="Calibri" w:eastAsia="Calibri" w:cs="Calibri"/>
          <w:spacing w:val="11"/>
          <w:sz w:val="20"/>
          <w:szCs w:val="20"/>
        </w:rPr>
        <w:t>)</w:t>
      </w:r>
    </w:p>
    <w:p w14:paraId="40EE1183">
      <w:pPr>
        <w:spacing w:line="279" w:lineRule="exact"/>
        <w:ind w:left="2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position w:val="2"/>
          <w:sz w:val="20"/>
          <w:szCs w:val="20"/>
        </w:rPr>
        <w:t>建</w:t>
      </w:r>
      <w:r>
        <w:rPr>
          <w:rFonts w:ascii="宋体" w:hAnsi="宋体" w:eastAsia="宋体" w:cs="宋体"/>
          <w:spacing w:val="6"/>
          <w:position w:val="2"/>
          <w:sz w:val="20"/>
          <w:szCs w:val="20"/>
        </w:rPr>
        <w:t xml:space="preserve">议使用 </w:t>
      </w:r>
      <w:r>
        <w:rPr>
          <w:rFonts w:ascii="Calibri" w:hAnsi="Calibri" w:eastAsia="Calibri" w:cs="Calibri"/>
          <w:spacing w:val="6"/>
          <w:position w:val="2"/>
          <w:sz w:val="20"/>
          <w:szCs w:val="20"/>
        </w:rPr>
        <w:t xml:space="preserve">360 </w:t>
      </w:r>
      <w:r>
        <w:rPr>
          <w:rFonts w:ascii="宋体" w:hAnsi="宋体" w:eastAsia="宋体" w:cs="宋体"/>
          <w:spacing w:val="6"/>
          <w:position w:val="2"/>
          <w:sz w:val="20"/>
          <w:szCs w:val="20"/>
        </w:rPr>
        <w:t>浏览器</w:t>
      </w:r>
      <w:r>
        <w:rPr>
          <w:rFonts w:ascii="Calibri" w:hAnsi="Calibri" w:eastAsia="Calibri" w:cs="Calibri"/>
          <w:spacing w:val="6"/>
          <w:position w:val="2"/>
          <w:sz w:val="20"/>
          <w:szCs w:val="20"/>
        </w:rPr>
        <w:t>(</w:t>
      </w:r>
      <w:r>
        <w:rPr>
          <w:rFonts w:ascii="宋体" w:hAnsi="宋体" w:eastAsia="宋体" w:cs="宋体"/>
          <w:spacing w:val="6"/>
          <w:position w:val="2"/>
          <w:sz w:val="20"/>
          <w:szCs w:val="20"/>
        </w:rPr>
        <w:t>极速模式</w:t>
      </w:r>
      <w:r>
        <w:rPr>
          <w:rFonts w:ascii="Calibri" w:hAnsi="Calibri" w:eastAsia="Calibri" w:cs="Calibri"/>
          <w:spacing w:val="6"/>
          <w:position w:val="2"/>
          <w:sz w:val="20"/>
          <w:szCs w:val="20"/>
        </w:rPr>
        <w:t>)</w:t>
      </w:r>
      <w:r>
        <w:rPr>
          <w:rFonts w:ascii="宋体" w:hAnsi="宋体" w:eastAsia="宋体" w:cs="宋体"/>
          <w:spacing w:val="6"/>
          <w:position w:val="2"/>
          <w:sz w:val="20"/>
          <w:szCs w:val="20"/>
        </w:rPr>
        <w:t>。</w:t>
      </w:r>
    </w:p>
    <w:p w14:paraId="494551EA">
      <w:pPr>
        <w:spacing w:before="40" w:line="3381" w:lineRule="exact"/>
        <w:ind w:firstLine="14"/>
        <w:textAlignment w:val="center"/>
      </w:pPr>
      <w:r>
        <w:drawing>
          <wp:inline distT="0" distB="0" distL="114300" distR="114300">
            <wp:extent cx="5313680" cy="2797175"/>
            <wp:effectExtent l="0" t="0" r="762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120E">
      <w:pPr>
        <w:spacing w:before="79" w:line="298" w:lineRule="auto"/>
        <w:ind w:left="26" w:hanging="5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输</w:t>
      </w:r>
      <w:r>
        <w:rPr>
          <w:rFonts w:ascii="宋体" w:hAnsi="宋体" w:eastAsia="宋体" w:cs="宋体"/>
          <w:spacing w:val="4"/>
          <w:sz w:val="20"/>
          <w:szCs w:val="20"/>
        </w:rPr>
        <w:t>入选课网址后，会调整到学校的统一身份认证。接着输入统一身份认证账号密码即可登录。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登录成功之后</w:t>
      </w:r>
      <w:r>
        <w:rPr>
          <w:rFonts w:ascii="Calibri" w:hAnsi="Calibri" w:eastAsia="Calibri" w:cs="Calibri"/>
          <w:spacing w:val="7"/>
          <w:sz w:val="20"/>
          <w:szCs w:val="20"/>
        </w:rPr>
        <w:t>:</w:t>
      </w:r>
    </w:p>
    <w:p w14:paraId="6C356B1E">
      <w:pPr>
        <w:spacing w:line="3283" w:lineRule="exact"/>
        <w:ind w:firstLine="14"/>
        <w:textAlignment w:val="center"/>
      </w:pPr>
      <w:r>
        <w:drawing>
          <wp:inline distT="0" distB="0" distL="114300" distR="114300">
            <wp:extent cx="5313680" cy="2828290"/>
            <wp:effectExtent l="0" t="0" r="7620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78E8">
      <w:pPr>
        <w:spacing w:before="126" w:line="228" w:lineRule="auto"/>
        <w:ind w:left="2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二步</w:t>
      </w:r>
    </w:p>
    <w:p w14:paraId="01235804">
      <w:pPr>
        <w:spacing w:before="66" w:line="220" w:lineRule="auto"/>
        <w:ind w:left="32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spacing w:val="14"/>
          <w:sz w:val="20"/>
          <w:szCs w:val="20"/>
        </w:rPr>
        <w:t>点</w:t>
      </w:r>
      <w:r>
        <w:rPr>
          <w:rFonts w:ascii="宋体" w:hAnsi="宋体" w:eastAsia="宋体" w:cs="宋体"/>
          <w:spacing w:val="8"/>
          <w:sz w:val="20"/>
          <w:szCs w:val="20"/>
        </w:rPr>
        <w:t>击</w:t>
      </w:r>
      <w:r>
        <w:rPr>
          <w:rFonts w:ascii="宋体" w:hAnsi="宋体" w:eastAsia="宋体" w:cs="宋体"/>
          <w:spacing w:val="7"/>
          <w:sz w:val="20"/>
          <w:szCs w:val="20"/>
        </w:rPr>
        <w:t>开始选课</w:t>
      </w:r>
      <w:r>
        <w:rPr>
          <w:rFonts w:ascii="Calibri" w:hAnsi="Calibri" w:eastAsia="Calibri" w:cs="Calibri"/>
          <w:spacing w:val="7"/>
          <w:sz w:val="20"/>
          <w:szCs w:val="20"/>
        </w:rPr>
        <w:t>,</w:t>
      </w:r>
      <w:r>
        <w:rPr>
          <w:rFonts w:ascii="宋体" w:hAnsi="宋体" w:eastAsia="宋体" w:cs="宋体"/>
          <w:spacing w:val="7"/>
          <w:sz w:val="20"/>
          <w:szCs w:val="20"/>
        </w:rPr>
        <w:t>进入选课界面</w:t>
      </w:r>
      <w:r>
        <w:rPr>
          <w:rFonts w:ascii="Calibri" w:hAnsi="Calibri" w:eastAsia="Calibri" w:cs="Calibri"/>
          <w:spacing w:val="7"/>
          <w:sz w:val="20"/>
          <w:szCs w:val="20"/>
        </w:rPr>
        <w:t>:</w:t>
      </w:r>
    </w:p>
    <w:p w14:paraId="195385A1">
      <w:pPr>
        <w:spacing w:before="96" w:line="3283" w:lineRule="exact"/>
        <w:ind w:firstLine="14"/>
        <w:textAlignment w:val="center"/>
      </w:pPr>
      <w:r>
        <w:drawing>
          <wp:inline distT="0" distB="0" distL="114300" distR="114300">
            <wp:extent cx="5313680" cy="2828290"/>
            <wp:effectExtent l="0" t="0" r="762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FAA0">
      <w:pPr>
        <w:sectPr>
          <w:pgSz w:w="11906" w:h="16838"/>
          <w:pgMar w:top="1431" w:right="1731" w:bottom="0" w:left="1785" w:header="0" w:footer="0" w:gutter="0"/>
          <w:cols w:space="720" w:num="1"/>
        </w:sectPr>
      </w:pPr>
    </w:p>
    <w:p w14:paraId="1E40CD69">
      <w:pPr>
        <w:spacing w:before="32" w:line="3382" w:lineRule="exact"/>
        <w:textAlignment w:val="center"/>
      </w:pPr>
      <w:r>
        <w:drawing>
          <wp:inline distT="0" distB="0" distL="114300" distR="114300">
            <wp:extent cx="5289550" cy="1651635"/>
            <wp:effectExtent l="0" t="0" r="6350" b="1206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6E658">
      <w:pPr>
        <w:spacing w:before="65" w:line="228" w:lineRule="auto"/>
        <w:ind w:left="22"/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第三步：</w:t>
      </w:r>
    </w:p>
    <w:p w14:paraId="6214A266">
      <w:pPr>
        <w:spacing w:before="65" w:line="288" w:lineRule="auto"/>
        <w:ind w:left="25" w:right="13" w:firstLine="309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8"/>
          <w:sz w:val="20"/>
          <w:szCs w:val="20"/>
        </w:rPr>
        <w:t>进入选课页</w:t>
      </w:r>
      <w:r>
        <w:rPr>
          <w:rFonts w:ascii="宋体" w:hAnsi="宋体" w:eastAsia="宋体" w:cs="宋体"/>
          <w:spacing w:val="5"/>
          <w:sz w:val="20"/>
          <w:szCs w:val="20"/>
        </w:rPr>
        <w:t>面</w:t>
      </w:r>
      <w:r>
        <w:rPr>
          <w:rFonts w:ascii="宋体" w:hAnsi="宋体" w:eastAsia="宋体" w:cs="宋体"/>
          <w:spacing w:val="4"/>
          <w:sz w:val="20"/>
          <w:szCs w:val="20"/>
        </w:rPr>
        <w:t>后：全校课程和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通识选修课</w:t>
      </w:r>
      <w:r>
        <w:rPr>
          <w:rFonts w:ascii="宋体" w:hAnsi="宋体" w:eastAsia="宋体" w:cs="宋体"/>
          <w:spacing w:val="4"/>
          <w:sz w:val="20"/>
          <w:szCs w:val="20"/>
        </w:rPr>
        <w:t>菜单操作步骤 输入查询条件后，点击搜索，出来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想</w:t>
      </w:r>
      <w:r>
        <w:rPr>
          <w:rFonts w:ascii="宋体" w:hAnsi="宋体" w:eastAsia="宋体" w:cs="宋体"/>
          <w:spacing w:val="12"/>
          <w:sz w:val="20"/>
          <w:szCs w:val="20"/>
        </w:rPr>
        <w:t>要</w:t>
      </w:r>
      <w:r>
        <w:rPr>
          <w:rFonts w:ascii="宋体" w:hAnsi="宋体" w:eastAsia="宋体" w:cs="宋体"/>
          <w:spacing w:val="9"/>
          <w:sz w:val="20"/>
          <w:szCs w:val="20"/>
        </w:rPr>
        <w:t>选的课程信息。点击左边操作栏中的选择，即可选课</w:t>
      </w:r>
      <w:r>
        <w:rPr>
          <w:rFonts w:hint="eastAsia" w:ascii="宋体" w:hAnsi="宋体" w:eastAsia="宋体" w:cs="宋体"/>
          <w:spacing w:val="9"/>
          <w:sz w:val="20"/>
          <w:szCs w:val="20"/>
          <w:lang w:eastAsia="zh-CN"/>
        </w:rPr>
        <w:t>。</w:t>
      </w:r>
    </w:p>
    <w:p w14:paraId="6F4E7813">
      <w:pPr>
        <w:spacing w:line="311" w:lineRule="exact"/>
        <w:ind w:left="127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spacing w:val="18"/>
          <w:position w:val="7"/>
          <w:sz w:val="20"/>
          <w:szCs w:val="20"/>
        </w:rPr>
        <w:t>检</w:t>
      </w:r>
      <w:r>
        <w:rPr>
          <w:rFonts w:ascii="宋体" w:hAnsi="宋体" w:eastAsia="宋体" w:cs="宋体"/>
          <w:spacing w:val="9"/>
          <w:position w:val="7"/>
          <w:sz w:val="20"/>
          <w:szCs w:val="20"/>
        </w:rPr>
        <w:t>查：是查看该课程教学班的选课限制条件</w:t>
      </w:r>
      <w:r>
        <w:rPr>
          <w:rFonts w:hint="eastAsia" w:ascii="宋体" w:hAnsi="宋体" w:eastAsia="宋体" w:cs="宋体"/>
          <w:spacing w:val="9"/>
          <w:position w:val="7"/>
          <w:sz w:val="20"/>
          <w:szCs w:val="20"/>
          <w:lang w:eastAsia="zh-CN"/>
        </w:rPr>
        <w:t>（</w:t>
      </w:r>
      <w:r>
        <w:rPr>
          <w:rFonts w:hint="eastAsia" w:ascii="宋体" w:hAnsi="宋体" w:eastAsia="宋体" w:cs="宋体"/>
          <w:spacing w:val="9"/>
          <w:position w:val="7"/>
          <w:sz w:val="20"/>
          <w:szCs w:val="20"/>
          <w:lang w:val="en-US" w:eastAsia="zh-CN"/>
        </w:rPr>
        <w:t>查看为什么选不到这门课</w:t>
      </w:r>
      <w:r>
        <w:rPr>
          <w:rFonts w:hint="eastAsia" w:ascii="宋体" w:hAnsi="宋体" w:eastAsia="宋体" w:cs="宋体"/>
          <w:spacing w:val="9"/>
          <w:position w:val="7"/>
          <w:sz w:val="20"/>
          <w:szCs w:val="20"/>
          <w:lang w:eastAsia="zh-CN"/>
        </w:rPr>
        <w:t>）</w:t>
      </w:r>
    </w:p>
    <w:p w14:paraId="1DBC2777">
      <w:pPr>
        <w:spacing w:line="229" w:lineRule="auto"/>
        <w:ind w:left="12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选</w:t>
      </w:r>
      <w:r>
        <w:rPr>
          <w:rFonts w:ascii="宋体" w:hAnsi="宋体" w:eastAsia="宋体" w:cs="宋体"/>
          <w:spacing w:val="10"/>
          <w:sz w:val="20"/>
          <w:szCs w:val="20"/>
        </w:rPr>
        <w:t>择</w:t>
      </w:r>
      <w:r>
        <w:rPr>
          <w:rFonts w:ascii="宋体" w:hAnsi="宋体" w:eastAsia="宋体" w:cs="宋体"/>
          <w:spacing w:val="9"/>
          <w:sz w:val="20"/>
          <w:szCs w:val="20"/>
        </w:rPr>
        <w:t>：选课按钮，点击则是表示选择这门课程</w:t>
      </w:r>
    </w:p>
    <w:p w14:paraId="699C2AC7">
      <w:pPr>
        <w:spacing w:before="17" w:line="3113" w:lineRule="exact"/>
        <w:ind w:firstLine="14"/>
        <w:textAlignment w:val="center"/>
      </w:pPr>
      <w:r>
        <w:drawing>
          <wp:inline distT="0" distB="0" distL="114300" distR="114300">
            <wp:extent cx="5289550" cy="1620520"/>
            <wp:effectExtent l="0" t="0" r="6350" b="50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390F">
      <w:pPr>
        <w:spacing w:line="299" w:lineRule="auto"/>
        <w:rPr>
          <w:rFonts w:ascii="Arial"/>
          <w:sz w:val="21"/>
        </w:rPr>
      </w:pPr>
    </w:p>
    <w:p w14:paraId="59FBE879">
      <w:pPr>
        <w:spacing w:before="65" w:line="228" w:lineRule="auto"/>
        <w:ind w:left="2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hint="eastAsia" w:ascii="宋体" w:hAnsi="宋体" w:eastAsia="宋体" w:cs="宋体"/>
          <w:spacing w:val="6"/>
          <w:sz w:val="20"/>
          <w:szCs w:val="20"/>
          <w:lang w:val="en-US" w:eastAsia="zh-CN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步</w:t>
      </w:r>
      <w:r>
        <w:rPr>
          <w:rFonts w:ascii="宋体" w:hAnsi="宋体" w:eastAsia="宋体" w:cs="宋体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 w14:paraId="45D3D59D">
      <w:pPr>
        <w:spacing w:before="65" w:line="227" w:lineRule="auto"/>
        <w:ind w:left="3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点击</w:t>
      </w:r>
      <w:r>
        <w:rPr>
          <w:rFonts w:ascii="宋体" w:hAnsi="宋体" w:eastAsia="宋体" w:cs="宋体"/>
          <w:spacing w:val="13"/>
          <w:sz w:val="20"/>
          <w:szCs w:val="20"/>
        </w:rPr>
        <w:t>可</w:t>
      </w:r>
      <w:r>
        <w:rPr>
          <w:rFonts w:ascii="宋体" w:hAnsi="宋体" w:eastAsia="宋体" w:cs="宋体"/>
          <w:spacing w:val="8"/>
          <w:sz w:val="20"/>
          <w:szCs w:val="20"/>
        </w:rPr>
        <w:t>选课程进行选择 (包含菜单 推荐选课，方案内选课，方案外选课)</w:t>
      </w:r>
    </w:p>
    <w:p w14:paraId="2C4834FC">
      <w:pPr>
        <w:spacing w:before="154" w:line="3153" w:lineRule="exact"/>
        <w:ind w:firstLine="14"/>
        <w:textAlignment w:val="center"/>
      </w:pPr>
      <w:r>
        <w:drawing>
          <wp:inline distT="0" distB="0" distL="114300" distR="114300">
            <wp:extent cx="5289550" cy="1449070"/>
            <wp:effectExtent l="0" t="0" r="6350" b="1143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0948F">
      <w:pPr>
        <w:spacing w:before="192" w:line="220" w:lineRule="auto"/>
        <w:ind w:left="32"/>
        <w:rPr>
          <w:rFonts w:ascii="宋体" w:hAnsi="宋体" w:eastAsia="宋体" w:cs="宋体"/>
          <w:spacing w:val="11"/>
          <w:sz w:val="20"/>
          <w:szCs w:val="20"/>
        </w:rPr>
      </w:pPr>
    </w:p>
    <w:p w14:paraId="3FD3D61E">
      <w:pPr>
        <w:spacing w:before="192" w:line="220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点</w:t>
      </w:r>
      <w:r>
        <w:rPr>
          <w:rFonts w:ascii="宋体" w:hAnsi="宋体" w:eastAsia="宋体" w:cs="宋体"/>
          <w:spacing w:val="8"/>
          <w:sz w:val="20"/>
          <w:szCs w:val="20"/>
        </w:rPr>
        <w:t>击某一个课程名称</w:t>
      </w:r>
      <w:r>
        <w:rPr>
          <w:rFonts w:ascii="Calibri" w:hAnsi="Calibri" w:eastAsia="Calibri" w:cs="Calibri"/>
          <w:spacing w:val="8"/>
          <w:sz w:val="20"/>
          <w:szCs w:val="20"/>
        </w:rPr>
        <w:t>,</w:t>
      </w:r>
      <w:r>
        <w:rPr>
          <w:rFonts w:ascii="宋体" w:hAnsi="宋体" w:eastAsia="宋体" w:cs="宋体"/>
          <w:spacing w:val="8"/>
          <w:sz w:val="20"/>
          <w:szCs w:val="20"/>
        </w:rPr>
        <w:t>查看并选择该课程</w:t>
      </w:r>
      <w:r>
        <w:rPr>
          <w:rFonts w:ascii="Calibri" w:hAnsi="Calibri" w:eastAsia="Calibri" w:cs="Calibri"/>
          <w:spacing w:val="8"/>
          <w:sz w:val="20"/>
          <w:szCs w:val="20"/>
        </w:rPr>
        <w:t>:</w:t>
      </w:r>
    </w:p>
    <w:p w14:paraId="13B65D40">
      <w:pPr>
        <w:sectPr>
          <w:pgSz w:w="11906" w:h="16838"/>
          <w:pgMar w:top="1431" w:right="1785" w:bottom="0" w:left="1785" w:header="0" w:footer="0" w:gutter="0"/>
          <w:cols w:space="720" w:num="1"/>
        </w:sectPr>
      </w:pPr>
    </w:p>
    <w:p w14:paraId="05A6B700">
      <w:pPr>
        <w:spacing w:before="71" w:line="3304" w:lineRule="exact"/>
        <w:ind w:firstLine="14"/>
        <w:textAlignment w:val="center"/>
      </w:pPr>
      <w:r>
        <w:drawing>
          <wp:inline distT="0" distB="0" distL="114300" distR="114300">
            <wp:extent cx="5532755" cy="2731135"/>
            <wp:effectExtent l="0" t="0" r="4445" b="1206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B12D">
      <w:pPr>
        <w:spacing w:line="335" w:lineRule="auto"/>
        <w:rPr>
          <w:rFonts w:ascii="Arial"/>
          <w:sz w:val="21"/>
        </w:rPr>
      </w:pPr>
    </w:p>
    <w:p w14:paraId="7E180217">
      <w:pPr>
        <w:spacing w:line="336" w:lineRule="auto"/>
        <w:rPr>
          <w:rFonts w:ascii="Arial"/>
          <w:sz w:val="21"/>
        </w:rPr>
      </w:pPr>
    </w:p>
    <w:p w14:paraId="6F12A7E1">
      <w:pPr>
        <w:spacing w:before="65" w:line="228" w:lineRule="auto"/>
        <w:ind w:left="2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hint="eastAsia" w:ascii="宋体" w:hAnsi="宋体" w:eastAsia="宋体" w:cs="宋体"/>
          <w:spacing w:val="18"/>
          <w:sz w:val="20"/>
          <w:szCs w:val="20"/>
          <w:lang w:val="en-US" w:eastAsia="zh-CN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五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步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选课结果的查看及退选操作</w:t>
      </w:r>
    </w:p>
    <w:p w14:paraId="0AF910B4">
      <w:pPr>
        <w:spacing w:line="275" w:lineRule="auto"/>
        <w:rPr>
          <w:rFonts w:ascii="Arial"/>
          <w:sz w:val="21"/>
        </w:rPr>
      </w:pPr>
    </w:p>
    <w:p w14:paraId="000E6287">
      <w:pPr>
        <w:spacing w:before="65" w:line="280" w:lineRule="exact"/>
        <w:ind w:left="25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spacing w:val="9"/>
          <w:position w:val="2"/>
          <w:sz w:val="20"/>
          <w:szCs w:val="20"/>
        </w:rPr>
        <w:t>如需退选</w:t>
      </w:r>
      <w:r>
        <w:rPr>
          <w:rFonts w:ascii="Calibri" w:hAnsi="Calibri" w:eastAsia="Calibri" w:cs="Calibri"/>
          <w:spacing w:val="9"/>
          <w:position w:val="2"/>
          <w:sz w:val="20"/>
          <w:szCs w:val="20"/>
        </w:rPr>
        <w:t>,</w:t>
      </w:r>
      <w:r>
        <w:rPr>
          <w:rFonts w:ascii="宋体" w:hAnsi="宋体" w:eastAsia="宋体" w:cs="宋体"/>
          <w:spacing w:val="9"/>
          <w:position w:val="2"/>
          <w:sz w:val="20"/>
          <w:szCs w:val="20"/>
        </w:rPr>
        <w:t>则选中需要退选的课程最后一列的</w:t>
      </w:r>
      <w:r>
        <w:rPr>
          <w:rFonts w:ascii="Calibri" w:hAnsi="Calibri" w:eastAsia="Calibri" w:cs="Calibri"/>
          <w:spacing w:val="9"/>
          <w:position w:val="2"/>
          <w:sz w:val="20"/>
          <w:szCs w:val="20"/>
        </w:rPr>
        <w:t>&lt;</w:t>
      </w:r>
      <w:r>
        <w:rPr>
          <w:rFonts w:ascii="宋体" w:hAnsi="宋体" w:eastAsia="宋体" w:cs="宋体"/>
          <w:spacing w:val="9"/>
          <w:position w:val="2"/>
          <w:sz w:val="20"/>
          <w:szCs w:val="20"/>
        </w:rPr>
        <w:t>退选</w:t>
      </w:r>
      <w:r>
        <w:rPr>
          <w:rFonts w:ascii="Calibri" w:hAnsi="Calibri" w:eastAsia="Calibri" w:cs="Calibri"/>
          <w:spacing w:val="9"/>
          <w:position w:val="2"/>
          <w:sz w:val="20"/>
          <w:szCs w:val="20"/>
        </w:rPr>
        <w:t>&gt;</w:t>
      </w:r>
      <w:r>
        <w:rPr>
          <w:rFonts w:ascii="宋体" w:hAnsi="宋体" w:eastAsia="宋体" w:cs="宋体"/>
          <w:spacing w:val="9"/>
          <w:position w:val="2"/>
          <w:sz w:val="20"/>
          <w:szCs w:val="20"/>
        </w:rPr>
        <w:t>按钮</w:t>
      </w:r>
      <w:r>
        <w:rPr>
          <w:rFonts w:ascii="Calibri" w:hAnsi="Calibri" w:eastAsia="Calibri" w:cs="Calibri"/>
          <w:spacing w:val="9"/>
          <w:position w:val="2"/>
          <w:sz w:val="20"/>
          <w:szCs w:val="20"/>
        </w:rPr>
        <w:t>,</w:t>
      </w:r>
      <w:r>
        <w:rPr>
          <w:rFonts w:ascii="宋体" w:hAnsi="宋体" w:eastAsia="宋体" w:cs="宋体"/>
          <w:spacing w:val="9"/>
          <w:position w:val="2"/>
          <w:sz w:val="20"/>
          <w:szCs w:val="20"/>
        </w:rPr>
        <w:t>进行操作</w:t>
      </w:r>
      <w:r>
        <w:rPr>
          <w:rFonts w:ascii="Calibri" w:hAnsi="Calibri" w:eastAsia="Calibri" w:cs="Calibri"/>
          <w:spacing w:val="9"/>
          <w:position w:val="2"/>
          <w:sz w:val="20"/>
          <w:szCs w:val="20"/>
        </w:rPr>
        <w:t>.</w:t>
      </w:r>
    </w:p>
    <w:p w14:paraId="031FA64D">
      <w:pPr>
        <w:spacing w:before="15" w:line="3797" w:lineRule="exact"/>
        <w:ind w:firstLine="434"/>
        <w:textAlignment w:val="center"/>
      </w:pPr>
      <w:bookmarkStart w:id="0" w:name="_GoBack"/>
      <w:r>
        <w:drawing>
          <wp:inline distT="0" distB="0" distL="114300" distR="114300">
            <wp:extent cx="5532755" cy="3091815"/>
            <wp:effectExtent l="0" t="0" r="10795" b="1333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31" w:right="1386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WE5MmVmYzBmYTk1NDNhMTY1MzI0MmI5YjYyZjg2ODMifQ=="/>
  </w:docVars>
  <w:rsids>
    <w:rsidRoot w:val="00000000"/>
    <w:rsid w:val="17095500"/>
    <w:rsid w:val="43E560F1"/>
    <w:rsid w:val="4A931709"/>
    <w:rsid w:val="5A774694"/>
    <w:rsid w:val="6FF95A12"/>
    <w:rsid w:val="76C66E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320</Words>
  <Characters>347</Characters>
  <TotalTime>2</TotalTime>
  <ScaleCrop>false</ScaleCrop>
  <LinksUpToDate>false</LinksUpToDate>
  <CharactersWithSpaces>355</CharactersWithSpaces>
  <Application>WPS Office_12.1.0.17147_F1E327BC-269C-435d-A152-05C5408002CA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2020-09-21T17:22:00Z</dcterms:created>
  <dc:creator>学生处</dc:creator>
  <cp:lastModifiedBy>珮～summer</cp:lastModifiedBy>
  <dcterms:modified xsi:type="dcterms:W3CDTF">2024-09-05T01:48:37Z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2023-09-08T08:27:00Z</vt:filetime>
  </property>
  <property fmtid="{D5CDD505-2E9C-101B-9397-08002B2CF9AE}" pid="4" name="KSOProductBuildVer">
    <vt:lpwstr>2052-12.1.0.17147</vt:lpwstr>
  </property>
  <property fmtid="{D5CDD505-2E9C-101B-9397-08002B2CF9AE}" pid="5" name="ICV">
    <vt:lpwstr>1AF8AFBF0A9D478D8E0EACFB81CC46C9_13</vt:lpwstr>
  </property>
</Properties>
</file>