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E" w:rsidRPr="0085399E" w:rsidRDefault="0085399E" w:rsidP="0085399E">
      <w:pPr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2024年度</w:t>
      </w:r>
      <w:proofErr w:type="gramStart"/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暨南大学</w:t>
      </w:r>
      <w:bookmarkStart w:id="0" w:name="_GoBack"/>
      <w:bookmarkEnd w:id="0"/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钟陈玉兰</w:t>
      </w:r>
      <w:proofErr w:type="gramEnd"/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本科生科研创新项目拟立项名单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089"/>
        <w:gridCol w:w="4702"/>
        <w:gridCol w:w="1624"/>
        <w:gridCol w:w="1459"/>
        <w:gridCol w:w="2007"/>
        <w:gridCol w:w="1276"/>
        <w:gridCol w:w="2155"/>
      </w:tblGrid>
      <w:tr w:rsidR="0085399E" w:rsidRPr="0085399E" w:rsidTr="0085399E">
        <w:trPr>
          <w:trHeight w:val="8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负责人学号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负责人姓名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负责人所在学院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指导教师所在学院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暨艺传承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，桥影传韵——中国木拱桥传统营造技艺保护与传承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2021100445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郭楠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焦鹏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以嵌瓷之形，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承湾区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之貌——潮州嵌瓷与粤港澳大湾区的创新交响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2022103613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周东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刘岱安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城市更新视域下广州历史文化街区传承保护与创新开发策略研究——以北京路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微改造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为例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2021102661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姚烨桐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数字媒体视角下对宋代茶饮和糕点文化的研究与传播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2022102275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杨琳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赵思洋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翰博智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扬:AI赋能博物馆，汉字书法播四海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2022103599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王丽婷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苏宝华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ZC2406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云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览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湾区，岭南溯源--封开数字博物馆H5设计</w:t>
            </w: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与开发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2022104463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谭伍琼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熊玉珍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lastRenderedPageBreak/>
              <w:t>ZC2407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“榄.活”--非遗广州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榄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雕守望者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黄乐儿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中国古代类书分布数据库和地理信息系统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2022170445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叶承易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王京州，彭志峰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佛山大旗头古村郑氏宗祠三维展示与祭祀场景复原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2022103163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韦佩辰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郭明建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中华传统法律文化的挖掘与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传承发扬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——基于《粤东成案初编》的探究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2022104297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颜茹毓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黄忠鑫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侨乡非遗数字化传承传播的探索与实践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2023160708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张晓琳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郭世强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南宋类书中的书法文献整理与研究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2022100009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王晨宇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陈志平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“互联网+”下国内博物馆文创的现状和解决方式--以陕西省历史博物馆的文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创产品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为例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2021101340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袁萌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郑伟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刻古明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新——木版水印传播效果实证研究及创</w:t>
            </w: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新路径探索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2022100746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周雨彤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陈平，殷嘉</w:t>
            </w: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璐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lastRenderedPageBreak/>
              <w:t>ZC2415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寻龙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——中国龙图腾海外影响力评估及特色数据库建设实践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2021103681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司徒颖琳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谷虹，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赵甜芳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粤港澳大湾区文化形象的体系构建及国际传播路径研究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2021102362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袁嘉婧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罗昕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逾山“粤”海，点“纱”成金——香云纱非遗产品跨境电商营销传播路径研究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2022103909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吴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讴麟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麦晓昕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外国语学院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ZC2418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广东民俗文化传播研究——以对《广东新语》的内容整理、英译与数字化呈现为例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2022100398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张佳懿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翻译学院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赵晓燕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翻译学院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鱼灯璀璨——顺德鱼灯的数字化传承与文化创意创新研究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2023152844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苏安妮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四海书院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周丽虹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管理学院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ZC2420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线上非法文物交易的法律规制研究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2023150858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何美妍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四海书院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韩书立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法学院/知识产权学院</w:t>
            </w:r>
          </w:p>
        </w:tc>
      </w:tr>
    </w:tbl>
    <w:p w:rsidR="00D115E0" w:rsidRDefault="00D115E0" w:rsidP="0085399E"/>
    <w:sectPr w:rsidR="00D115E0" w:rsidSect="008539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B0"/>
    <w:rsid w:val="0085399E"/>
    <w:rsid w:val="00BC4CB0"/>
    <w:rsid w:val="00D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邓启东</dc:creator>
  <cp:keywords/>
  <dc:description/>
  <cp:lastModifiedBy>邓启东</cp:lastModifiedBy>
  <cp:revision>3</cp:revision>
  <dcterms:created xsi:type="dcterms:W3CDTF">2024-05-08T03:34:00Z</dcterms:created>
  <dcterms:modified xsi:type="dcterms:W3CDTF">2024-05-08T03:36:00Z</dcterms:modified>
</cp:coreProperties>
</file>